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55" w:type="dxa"/>
        <w:tblInd w:w="250" w:type="dxa"/>
        <w:tblLook w:val="04A0" w:firstRow="1" w:lastRow="0" w:firstColumn="1" w:lastColumn="0" w:noHBand="0" w:noVBand="1"/>
      </w:tblPr>
      <w:tblGrid>
        <w:gridCol w:w="4005"/>
        <w:gridCol w:w="1240"/>
        <w:gridCol w:w="5210"/>
      </w:tblGrid>
      <w:tr w:rsidR="00375B68" w14:paraId="792AB6F1" w14:textId="2B044000" w:rsidTr="005876A8">
        <w:trPr>
          <w:trHeight w:val="841"/>
        </w:trPr>
        <w:tc>
          <w:tcPr>
            <w:tcW w:w="4005" w:type="dxa"/>
            <w:vAlign w:val="center"/>
          </w:tcPr>
          <w:p w14:paraId="2563E9E7" w14:textId="77777777" w:rsidR="00375B68" w:rsidRDefault="00375B68" w:rsidP="00714E0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DAAA5E0" wp14:editId="66AA3673">
                  <wp:extent cx="2382444" cy="438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m fundo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110" cy="43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gridSpan w:val="2"/>
            <w:vAlign w:val="center"/>
          </w:tcPr>
          <w:p w14:paraId="5D18036F" w14:textId="6845572C" w:rsidR="00375B68" w:rsidRPr="00633549" w:rsidRDefault="00375B68" w:rsidP="00B123A4">
            <w:pPr>
              <w:jc w:val="center"/>
              <w:rPr>
                <w:b/>
                <w:sz w:val="28"/>
                <w:szCs w:val="28"/>
              </w:rPr>
            </w:pPr>
            <w:r w:rsidRPr="00633549">
              <w:rPr>
                <w:b/>
                <w:sz w:val="28"/>
                <w:szCs w:val="28"/>
              </w:rPr>
              <w:t xml:space="preserve">PREPARO PARA EXAME DE </w:t>
            </w:r>
            <w:r>
              <w:rPr>
                <w:b/>
                <w:sz w:val="28"/>
                <w:szCs w:val="28"/>
              </w:rPr>
              <w:t>URETROCISTOSCOPIA</w:t>
            </w:r>
          </w:p>
        </w:tc>
      </w:tr>
      <w:tr w:rsidR="00375B68" w14:paraId="3C725EA2" w14:textId="7D48A571" w:rsidTr="00133726">
        <w:trPr>
          <w:trHeight w:val="532"/>
        </w:trPr>
        <w:tc>
          <w:tcPr>
            <w:tcW w:w="10455" w:type="dxa"/>
            <w:gridSpan w:val="3"/>
            <w:shd w:val="clear" w:color="auto" w:fill="D9D9D9" w:themeFill="background1" w:themeFillShade="D9"/>
            <w:vAlign w:val="center"/>
          </w:tcPr>
          <w:p w14:paraId="66FFE45F" w14:textId="6B94CDF1" w:rsidR="00375B68" w:rsidRPr="00633549" w:rsidRDefault="00375B68" w:rsidP="00137881">
            <w:pPr>
              <w:jc w:val="center"/>
              <w:rPr>
                <w:b/>
              </w:rPr>
            </w:pPr>
            <w:r w:rsidRPr="00633549">
              <w:rPr>
                <w:b/>
              </w:rPr>
              <w:t xml:space="preserve">EXAME AGENDADO PARA O DIA </w:t>
            </w:r>
            <w:r w:rsidRPr="0063354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  /          /          ,</w:t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 xml:space="preserve">          :          .</w:t>
            </w:r>
          </w:p>
        </w:tc>
      </w:tr>
      <w:tr w:rsidR="00375B68" w14:paraId="4DAD595C" w14:textId="01E90853" w:rsidTr="00DE67DE">
        <w:tc>
          <w:tcPr>
            <w:tcW w:w="10455" w:type="dxa"/>
            <w:gridSpan w:val="3"/>
          </w:tcPr>
          <w:p w14:paraId="71D30849" w14:textId="77777777" w:rsidR="00375B68" w:rsidRDefault="00375B68" w:rsidP="00C7531C">
            <w:pPr>
              <w:pStyle w:val="PargrafodaLista"/>
            </w:pPr>
          </w:p>
          <w:p w14:paraId="47F1DCEB" w14:textId="14E024DF" w:rsidR="00375B68" w:rsidRPr="000D42F1" w:rsidRDefault="00375B68" w:rsidP="000D42F1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0D42F1">
              <w:t xml:space="preserve">Tomar 1 comprimido de </w:t>
            </w:r>
            <w:r>
              <w:t>SUBTRAX (</w:t>
            </w:r>
            <w:r w:rsidRPr="000D42F1">
              <w:t xml:space="preserve">Sulfametoxazol </w:t>
            </w:r>
            <w:r w:rsidR="00BE0619">
              <w:t>8</w:t>
            </w:r>
            <w:r w:rsidRPr="000D42F1">
              <w:t xml:space="preserve">00mg + Trimetoprim </w:t>
            </w:r>
            <w:r w:rsidR="00BE0619">
              <w:t>16</w:t>
            </w:r>
            <w:r w:rsidRPr="000D42F1">
              <w:t>0mg</w:t>
            </w:r>
            <w:r>
              <w:t>)</w:t>
            </w:r>
            <w:r w:rsidRPr="000D42F1">
              <w:t xml:space="preserve">, </w:t>
            </w:r>
            <w:r w:rsidRPr="000D42F1">
              <w:rPr>
                <w:b/>
              </w:rPr>
              <w:t>1 hora antes</w:t>
            </w:r>
            <w:r w:rsidRPr="000D42F1">
              <w:t>. (OBS: leia a bula da medicação para conhecer as precauções</w:t>
            </w:r>
            <w:r>
              <w:t xml:space="preserve"> ou evitar uso em caso de intolerância</w:t>
            </w:r>
            <w:r w:rsidRPr="000D42F1">
              <w:t>);</w:t>
            </w:r>
          </w:p>
          <w:p w14:paraId="24B4FBB7" w14:textId="77777777" w:rsidR="00375B68" w:rsidRDefault="00375B68" w:rsidP="000D42F1">
            <w:pPr>
              <w:pStyle w:val="PargrafodaLista"/>
              <w:numPr>
                <w:ilvl w:val="0"/>
                <w:numId w:val="1"/>
              </w:numPr>
            </w:pPr>
            <w:r>
              <w:t>Comparecer com 15 minutos de antecedência.</w:t>
            </w:r>
          </w:p>
          <w:p w14:paraId="63F11CA3" w14:textId="77777777" w:rsidR="00375B68" w:rsidRDefault="00375B68" w:rsidP="00C7531C">
            <w:pPr>
              <w:pStyle w:val="PargrafodaLista"/>
            </w:pPr>
          </w:p>
        </w:tc>
      </w:tr>
      <w:tr w:rsidR="00375B68" w14:paraId="461C5BA4" w14:textId="33E473CE" w:rsidTr="00F40474">
        <w:trPr>
          <w:trHeight w:val="456"/>
        </w:trPr>
        <w:tc>
          <w:tcPr>
            <w:tcW w:w="10455" w:type="dxa"/>
            <w:gridSpan w:val="3"/>
            <w:shd w:val="clear" w:color="auto" w:fill="D9D9D9" w:themeFill="background1" w:themeFillShade="D9"/>
            <w:vAlign w:val="center"/>
          </w:tcPr>
          <w:p w14:paraId="5E3B8777" w14:textId="7EEB0F5D" w:rsidR="00375B68" w:rsidRPr="00633549" w:rsidRDefault="00375B68" w:rsidP="00633549">
            <w:pPr>
              <w:jc w:val="center"/>
              <w:rPr>
                <w:b/>
              </w:rPr>
            </w:pPr>
            <w:r w:rsidRPr="00633549">
              <w:rPr>
                <w:b/>
              </w:rPr>
              <w:t>IMPORTANTE</w:t>
            </w:r>
          </w:p>
        </w:tc>
      </w:tr>
      <w:tr w:rsidR="00375B68" w14:paraId="2BC96DC1" w14:textId="2CC8D412" w:rsidTr="00152112">
        <w:tc>
          <w:tcPr>
            <w:tcW w:w="10455" w:type="dxa"/>
            <w:gridSpan w:val="3"/>
          </w:tcPr>
          <w:p w14:paraId="2D26C13E" w14:textId="77777777" w:rsidR="00375B68" w:rsidRDefault="00375B68" w:rsidP="00C7531C">
            <w:pPr>
              <w:pStyle w:val="PargrafodaLista"/>
            </w:pPr>
          </w:p>
          <w:p w14:paraId="42D0373F" w14:textId="77777777" w:rsidR="00375B68" w:rsidRDefault="00375B68" w:rsidP="0047494F">
            <w:pPr>
              <w:pStyle w:val="PargrafodaLista"/>
              <w:numPr>
                <w:ilvl w:val="0"/>
                <w:numId w:val="2"/>
              </w:numPr>
            </w:pPr>
            <w:r>
              <w:t>Tomar bastante líquido após o exame.</w:t>
            </w:r>
          </w:p>
          <w:p w14:paraId="48E44FEA" w14:textId="77777777" w:rsidR="00375B68" w:rsidRDefault="00375B68" w:rsidP="0047494F">
            <w:pPr>
              <w:pStyle w:val="PargrafodaLista"/>
              <w:numPr>
                <w:ilvl w:val="0"/>
                <w:numId w:val="2"/>
              </w:numPr>
            </w:pPr>
            <w:r>
              <w:t>Pode ocorrer sangramento urinário leve, dor/ardência para urinar e sensação de bexiga cheia após o exame. Se complicações, avisar o médico assistente.</w:t>
            </w:r>
          </w:p>
          <w:p w14:paraId="2F7C8956" w14:textId="77777777" w:rsidR="00375B68" w:rsidRDefault="00375B68" w:rsidP="00C7531C">
            <w:pPr>
              <w:pStyle w:val="PargrafodaLista"/>
            </w:pPr>
          </w:p>
        </w:tc>
      </w:tr>
      <w:tr w:rsidR="00375B68" w14:paraId="3DF31A6B" w14:textId="77777777" w:rsidTr="00375B68">
        <w:tc>
          <w:tcPr>
            <w:tcW w:w="10455" w:type="dxa"/>
            <w:gridSpan w:val="3"/>
            <w:shd w:val="clear" w:color="auto" w:fill="D9D9D9" w:themeFill="background1" w:themeFillShade="D9"/>
          </w:tcPr>
          <w:p w14:paraId="5BFE1832" w14:textId="5FDEDB15" w:rsidR="00375B68" w:rsidRPr="00633549" w:rsidRDefault="00375B68" w:rsidP="00375B68">
            <w:pPr>
              <w:jc w:val="center"/>
              <w:rPr>
                <w:b/>
              </w:rPr>
            </w:pPr>
            <w:r>
              <w:rPr>
                <w:b/>
              </w:rPr>
              <w:t>LOCAL DO EXAME</w:t>
            </w:r>
          </w:p>
        </w:tc>
      </w:tr>
      <w:tr w:rsidR="00375B68" w14:paraId="0D85F6D0" w14:textId="57AD7711" w:rsidTr="00375B68">
        <w:tc>
          <w:tcPr>
            <w:tcW w:w="5245" w:type="dxa"/>
            <w:gridSpan w:val="2"/>
          </w:tcPr>
          <w:p w14:paraId="1133C241" w14:textId="3A68549D" w:rsidR="00375B68" w:rsidRPr="00375B68" w:rsidRDefault="00375B68" w:rsidP="00137881">
            <w:pPr>
              <w:jc w:val="center"/>
              <w:rPr>
                <w:i/>
                <w:iCs/>
              </w:rPr>
            </w:pPr>
            <w:r w:rsidRPr="00375B68">
              <w:rPr>
                <w:i/>
                <w:iCs/>
              </w:rPr>
              <w:t>CENTRO CLÍNICO – HOSPITAL DE CARIDADE</w:t>
            </w:r>
          </w:p>
          <w:p w14:paraId="09AFEF70" w14:textId="1110C72D" w:rsidR="00375B68" w:rsidRDefault="00375B68" w:rsidP="00137881">
            <w:pPr>
              <w:jc w:val="center"/>
            </w:pPr>
            <w:r>
              <w:t xml:space="preserve">Rua São Paulo, 466 – </w:t>
            </w:r>
            <w:r w:rsidRPr="007D2854">
              <w:rPr>
                <w:bCs/>
              </w:rPr>
              <w:t>Erechim</w:t>
            </w:r>
            <w:r>
              <w:t>/RS</w:t>
            </w:r>
          </w:p>
          <w:p w14:paraId="3D815B87" w14:textId="2F0F1A41" w:rsidR="00375B68" w:rsidRDefault="00375B68" w:rsidP="00137881">
            <w:pPr>
              <w:jc w:val="center"/>
            </w:pPr>
            <w:r>
              <w:t>4º Andar – Sala 402</w:t>
            </w:r>
          </w:p>
          <w:p w14:paraId="26A11A98" w14:textId="77777777" w:rsidR="00375B68" w:rsidRPr="00633549" w:rsidRDefault="00375B68" w:rsidP="00137881">
            <w:pPr>
              <w:jc w:val="center"/>
              <w:rPr>
                <w:b/>
              </w:rPr>
            </w:pPr>
            <w:r w:rsidRPr="00633549">
              <w:rPr>
                <w:b/>
              </w:rPr>
              <w:t>(54) 3712-1350</w:t>
            </w:r>
          </w:p>
        </w:tc>
        <w:tc>
          <w:tcPr>
            <w:tcW w:w="5210" w:type="dxa"/>
          </w:tcPr>
          <w:p w14:paraId="38EA8F3A" w14:textId="408EE88D" w:rsidR="00375B68" w:rsidRPr="00375B68" w:rsidRDefault="00375B68" w:rsidP="00375B68">
            <w:pPr>
              <w:jc w:val="center"/>
              <w:rPr>
                <w:bCs/>
                <w:i/>
                <w:iCs/>
              </w:rPr>
            </w:pPr>
            <w:r w:rsidRPr="00375B68">
              <w:rPr>
                <w:bCs/>
                <w:i/>
                <w:iCs/>
              </w:rPr>
              <w:t>HOSPITAL SÃO ROQUE</w:t>
            </w:r>
          </w:p>
          <w:p w14:paraId="457C4D40" w14:textId="2F272B87" w:rsidR="00375B68" w:rsidRDefault="00375B68" w:rsidP="00375B68">
            <w:pPr>
              <w:jc w:val="center"/>
              <w:rPr>
                <w:bCs/>
              </w:rPr>
            </w:pPr>
            <w:r w:rsidRPr="007D2854">
              <w:rPr>
                <w:bCs/>
              </w:rPr>
              <w:t>Getúlio Vargas</w:t>
            </w:r>
            <w:r>
              <w:rPr>
                <w:bCs/>
              </w:rPr>
              <w:t>/RS</w:t>
            </w:r>
          </w:p>
          <w:p w14:paraId="2D8E3BA9" w14:textId="3F011D06" w:rsidR="00375B68" w:rsidRDefault="00375B68" w:rsidP="00375B68">
            <w:pPr>
              <w:jc w:val="center"/>
              <w:rPr>
                <w:bCs/>
              </w:rPr>
            </w:pPr>
            <w:r>
              <w:rPr>
                <w:bCs/>
              </w:rPr>
              <w:t>Rua Jacob Gremmelmaier, 212</w:t>
            </w:r>
          </w:p>
          <w:p w14:paraId="34BDA450" w14:textId="78899049" w:rsidR="00375B68" w:rsidRPr="00375B68" w:rsidRDefault="00375B68" w:rsidP="00375B68">
            <w:pPr>
              <w:jc w:val="center"/>
              <w:rPr>
                <w:b/>
              </w:rPr>
            </w:pPr>
            <w:r w:rsidRPr="00375B68">
              <w:rPr>
                <w:b/>
              </w:rPr>
              <w:t>(54) 3341-8100</w:t>
            </w:r>
          </w:p>
        </w:tc>
      </w:tr>
    </w:tbl>
    <w:p w14:paraId="675A48E0" w14:textId="77777777" w:rsidR="00CD09EC" w:rsidRDefault="00CD09EC"/>
    <w:sectPr w:rsidR="00CD09EC" w:rsidSect="00C7531C">
      <w:pgSz w:w="11907" w:h="8392" w:orient="landscape" w:code="11"/>
      <w:pgMar w:top="1276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ACE"/>
    <w:multiLevelType w:val="hybridMultilevel"/>
    <w:tmpl w:val="736685B8"/>
    <w:lvl w:ilvl="0" w:tplc="8BB2C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C49"/>
    <w:multiLevelType w:val="hybridMultilevel"/>
    <w:tmpl w:val="A716A384"/>
    <w:lvl w:ilvl="0" w:tplc="69E262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CD0"/>
    <w:multiLevelType w:val="hybridMultilevel"/>
    <w:tmpl w:val="AD1219BE"/>
    <w:lvl w:ilvl="0" w:tplc="880A533C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8493136"/>
    <w:multiLevelType w:val="hybridMultilevel"/>
    <w:tmpl w:val="C862E4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81"/>
    <w:rsid w:val="000D42F1"/>
    <w:rsid w:val="00137881"/>
    <w:rsid w:val="002F19A1"/>
    <w:rsid w:val="00375B68"/>
    <w:rsid w:val="0047494F"/>
    <w:rsid w:val="00633549"/>
    <w:rsid w:val="00714E01"/>
    <w:rsid w:val="007D2854"/>
    <w:rsid w:val="00B123A4"/>
    <w:rsid w:val="00B47396"/>
    <w:rsid w:val="00BE0619"/>
    <w:rsid w:val="00C7531C"/>
    <w:rsid w:val="00CD09EC"/>
    <w:rsid w:val="00D56BF6"/>
    <w:rsid w:val="00F52281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1629"/>
  <w15:docId w15:val="{3C3AC78C-D544-487E-A45F-DE795C21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8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Guollo</cp:lastModifiedBy>
  <cp:revision>16</cp:revision>
  <dcterms:created xsi:type="dcterms:W3CDTF">2014-07-17T17:52:00Z</dcterms:created>
  <dcterms:modified xsi:type="dcterms:W3CDTF">2020-12-03T11:27:00Z</dcterms:modified>
</cp:coreProperties>
</file>